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6A3D27">
      <w:pPr>
        <w:pStyle w:val="Heading1"/>
        <w:spacing w:before="266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Default="006A3D27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P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6A3D27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54D5D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DOMAIN KNOWLDEGE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C6BB4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 xml:space="preserve">Post Graduate Management Programme </w:t>
                              </w:r>
                              <w:proofErr w:type="gramStart"/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In</w:t>
                              </w:r>
                              <w:proofErr w:type="gramEnd"/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 xml:space="preserve">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D4746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746F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Certified Business Analyst, IIBA [EEP}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C6BB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Default="006A3D27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P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23A6C" w:rsidRDefault="006A3D27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54D5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DOMAIN KNOWLDEGE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C6BB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C6BB4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 xml:space="preserve">Post Graduate Management Programme </w:t>
                        </w:r>
                        <w:proofErr w:type="gramStart"/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In</w:t>
                        </w:r>
                        <w:proofErr w:type="gramEnd"/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 xml:space="preserve">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D4746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746F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Certified Business Analyst, IIBA [EEP}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C6BB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5A2945" w:rsidRDefault="006A3D27">
      <w:pPr>
        <w:pStyle w:val="Heading1"/>
        <w:spacing w:before="178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  <w:spacing w:val="-1"/>
        </w:rPr>
        <w:t>CAREER</w:t>
      </w:r>
      <w:r w:rsidRPr="005A2945">
        <w:rPr>
          <w:rFonts w:asciiTheme="minorHAnsi" w:hAnsiTheme="minorHAnsi" w:cstheme="minorHAnsi"/>
          <w:color w:val="2D5294"/>
          <w:spacing w:val="-11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5A2945" w:rsidRDefault="006A3D27">
      <w:pPr>
        <w:pStyle w:val="Heading1"/>
        <w:spacing w:before="164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</w:rPr>
        <w:t>PROFILE</w:t>
      </w:r>
      <w:r w:rsidRPr="005A2945">
        <w:rPr>
          <w:rFonts w:asciiTheme="minorHAnsi" w:hAnsiTheme="minorHAnsi" w:cstheme="minorHAnsi"/>
          <w:color w:val="2D5294"/>
          <w:spacing w:val="-6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5A2945" w:rsidRDefault="006A3D27" w:rsidP="00E6443A">
      <w:pPr>
        <w:pStyle w:val="Heading1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</w:rPr>
        <w:t>WORK</w:t>
      </w:r>
      <w:r w:rsidRPr="005A2945">
        <w:rPr>
          <w:rFonts w:asciiTheme="minorHAnsi" w:hAnsiTheme="minorHAnsi" w:cstheme="minorHAnsi"/>
          <w:color w:val="2D5294"/>
          <w:spacing w:val="-7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123A6C" w:rsidRPr="00D90608" w:rsidRDefault="006A3D27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D90608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Analyst</w:t>
      </w:r>
      <w:r w:rsidR="008463AD">
        <w:rPr>
          <w:rFonts w:asciiTheme="minorHAnsi" w:hAnsiTheme="minorHAnsi" w:cstheme="minorHAnsi"/>
          <w:color w:val="575757"/>
        </w:rPr>
        <w:t xml:space="preserve"> / SME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(Jan 2024 to </w:t>
      </w:r>
      <w:r w:rsidR="00BE563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Feb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 202</w:t>
      </w:r>
      <w:r w:rsidR="00BE563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5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)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Pr="00D90608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each individual branches can be accessed by Central clearing </w:t>
      </w:r>
    </w:p>
    <w:p w:rsidR="00D90608" w:rsidRPr="00D90608" w:rsidRDefault="0040618E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proofErr w:type="gram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</w:t>
      </w:r>
      <w:proofErr w:type="gram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    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8"/>
        <w:rPr>
          <w:rFonts w:asciiTheme="minorHAnsi" w:hAnsiTheme="minorHAnsi" w:cstheme="minorHAnsi"/>
        </w:rPr>
      </w:pPr>
    </w:p>
    <w:p w:rsidR="00123A6C" w:rsidRPr="00D90608" w:rsidRDefault="00123A6C">
      <w:pPr>
        <w:rPr>
          <w:rFonts w:asciiTheme="minorHAnsi" w:hAnsiTheme="minorHAnsi" w:cstheme="minorHAnsi"/>
        </w:rPr>
        <w:sectPr w:rsidR="00123A6C" w:rsidRPr="00D90608">
          <w:pgSz w:w="12240" w:h="15840"/>
          <w:pgMar w:top="0" w:right="160" w:bottom="0" w:left="240" w:header="720" w:footer="720" w:gutter="0"/>
          <w:cols w:space="720"/>
        </w:sectPr>
      </w:pP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6A3D27">
      <w:pPr>
        <w:pStyle w:val="Heading1"/>
        <w:ind w:left="105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color w:val="FFFFFF"/>
          <w:sz w:val="22"/>
          <w:szCs w:val="22"/>
        </w:rPr>
        <w:t>EDUCATION</w:t>
      </w:r>
    </w:p>
    <w:p w:rsidR="00123A6C" w:rsidRPr="00D90608" w:rsidRDefault="008B3D1D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>Post G</w:t>
      </w:r>
      <w:r w:rsidR="00355F0F">
        <w:rPr>
          <w:rFonts w:asciiTheme="minorHAnsi" w:hAnsiTheme="minorHAnsi" w:cstheme="minorHAnsi"/>
          <w:b/>
          <w:color w:val="FFFFFF"/>
        </w:rPr>
        <w:t xml:space="preserve">raduate </w:t>
      </w:r>
    </w:p>
    <w:p w:rsidR="00E52597" w:rsidRPr="002F3C52" w:rsidRDefault="006A3D2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D90608">
        <w:rPr>
          <w:rFonts w:asciiTheme="minorHAnsi" w:hAnsiTheme="minorHAnsi" w:cstheme="minorHAnsi"/>
          <w:sz w:val="22"/>
          <w:szCs w:val="22"/>
        </w:rPr>
        <w:br w:type="column"/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I Connect Application (Oct 2021 to Dec 2023)</w:t>
      </w:r>
    </w:p>
    <w:p w:rsidR="00E52597" w:rsidRPr="002F3C52" w:rsidRDefault="00E5259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123A6C" w:rsidRPr="00E52597" w:rsidRDefault="00E52597" w:rsidP="00E52597">
      <w:pPr>
        <w:pStyle w:val="Heading2"/>
        <w:spacing w:before="121" w:line="417" w:lineRule="auto"/>
        <w:ind w:left="0" w:right="212"/>
        <w:rPr>
          <w:rFonts w:asciiTheme="minorHAnsi" w:hAnsiTheme="minorHAnsi" w:cstheme="minorHAnsi"/>
          <w:b w:val="0"/>
          <w:u w:val="none"/>
        </w:rPr>
      </w:pPr>
      <w:r w:rsidRPr="00E52597">
        <w:rPr>
          <w:rStyle w:val="Strong1"/>
          <w:rFonts w:eastAsia="Century Gothic"/>
          <w:color w:val="616261"/>
          <w:sz w:val="22"/>
          <w:szCs w:val="22"/>
          <w:u w:val="none"/>
        </w:rPr>
        <w:t xml:space="preserve">Role: </w:t>
      </w:r>
      <w:r>
        <w:rPr>
          <w:rStyle w:val="Strong1"/>
          <w:rFonts w:eastAsia="Century Gothic"/>
          <w:b w:val="0"/>
          <w:color w:val="616261"/>
          <w:sz w:val="22"/>
          <w:szCs w:val="22"/>
          <w:u w:val="none"/>
        </w:rPr>
        <w:t xml:space="preserve">Business Analyst </w:t>
      </w:r>
    </w:p>
    <w:p w:rsidR="00123A6C" w:rsidRDefault="006A3D27" w:rsidP="00FA5FBD">
      <w:pPr>
        <w:spacing w:before="9"/>
        <w:rPr>
          <w:rFonts w:asciiTheme="minorHAnsi" w:hAnsiTheme="minorHAnsi" w:cstheme="minorHAnsi"/>
          <w:b/>
          <w:color w:val="575757"/>
        </w:rPr>
      </w:pP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E52597" w:rsidRDefault="00E52597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enhancement was introduced in I Connect application where in checker was also needed to input transaction amount, beneficiary account number and IFSC code in the application</w:t>
      </w:r>
    </w:p>
    <w:p w:rsidR="00E52597" w:rsidRPr="002F3C52" w:rsidRDefault="00E5259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0269A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</w:t>
      </w:r>
      <w:r w:rsidR="004D47B9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using </w:t>
      </w:r>
      <w:r w:rsidR="004D47B9" w:rsidRPr="004D47B9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 to day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</w:t>
      </w:r>
      <w:r w:rsidR="00B026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domain knowledge to recommend process change that will create efficiency, resolve problems,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implement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new products and product changes.</w:t>
      </w:r>
    </w:p>
    <w:p w:rsidR="00E52597" w:rsidRDefault="00E52597">
      <w:pPr>
        <w:spacing w:before="9"/>
        <w:ind w:left="105"/>
        <w:rPr>
          <w:rFonts w:asciiTheme="minorHAnsi" w:hAnsiTheme="minorHAnsi" w:cstheme="minorHAnsi"/>
          <w:b/>
        </w:rPr>
      </w:pPr>
    </w:p>
    <w:p w:rsidR="00E52597" w:rsidRPr="00E52597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I Connect Application (</w:t>
      </w:r>
      <w:r w:rsidR="004D47B9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Jan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2020 to Aug 2021)</w:t>
      </w:r>
    </w:p>
    <w:p w:rsidR="00E52597" w:rsidRPr="002F3C52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E52597" w:rsidRDefault="00FA5FBD" w:rsidP="00E52597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5E73C0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Role:</w:t>
      </w:r>
      <w:r w:rsidR="00E5259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6F55E1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Business Analyst </w:t>
      </w:r>
    </w:p>
    <w:p w:rsidR="00E52597" w:rsidRDefault="00E52597" w:rsidP="00E52597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</w:p>
    <w:p w:rsidR="005E73C0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proofErr w:type="gramStart"/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Description :</w:t>
      </w:r>
      <w:proofErr w:type="gramEnd"/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To streamline Term Deposit process and ensure the same </w:t>
      </w:r>
    </w:p>
    <w:p w:rsidR="00E52597" w:rsidRPr="002F3C52" w:rsidRDefault="005E73C0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proofErr w:type="gramStart"/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</w:t>
      </w:r>
      <w:proofErr w:type="gramEnd"/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processed at FTR, E-checklist was enabled in existing application.</w:t>
      </w:r>
    </w:p>
    <w:p w:rsidR="00E52597" w:rsidRPr="002F3C52" w:rsidRDefault="005E73C0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Key </w:t>
      </w:r>
      <w:r w:rsidR="00BE5638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Responsibilities: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E52597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successfully assign cases to Central Processing Team.</w:t>
      </w:r>
    </w:p>
    <w:p w:rsidR="00672B9A" w:rsidRPr="005E73C0" w:rsidRDefault="00E52597" w:rsidP="005E73C0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Fonts w:ascii="Calibri" w:eastAsia="Century Gothic" w:hAnsi="Calibri" w:cs="Calibri"/>
          <w:color w:val="616261"/>
          <w:sz w:val="22"/>
          <w:szCs w:val="22"/>
        </w:rPr>
      </w:pP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</w:t>
      </w:r>
      <w:r w:rsidR="00BE5638"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se analysis and found permanent</w:t>
      </w: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8B3D1D"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8B3D1D" w:rsidRPr="005E73C0">
        <w:rPr>
          <w:rStyle w:val="span"/>
          <w:rFonts w:asciiTheme="minorHAnsi" w:hAnsiTheme="minorHAnsi" w:cstheme="minorHAnsi"/>
          <w:color w:val="575757"/>
        </w:rPr>
        <w:t xml:space="preserve">    </w:t>
      </w: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solutions for e-checklist updations.</w:t>
      </w:r>
      <w:r w:rsidR="008B3D1D" w:rsidRPr="005E73C0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  <w:sectPr w:rsidR="00672B9A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4171" w:space="368"/>
            <w:col w:w="7301"/>
          </w:cols>
        </w:sect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2E1E46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                                                         </w:t>
      </w:r>
      <w:r w:rsidR="00672B9A" w:rsidRPr="00B75A2C">
        <w:rPr>
          <w:rFonts w:asciiTheme="minorHAnsi" w:hAnsiTheme="minorHAnsi" w:cstheme="minorHAnsi"/>
          <w:b/>
          <w:noProof/>
          <w:lang w:val="en-IN" w:eastAsia="en-IN"/>
        </w:rPr>
        <w:t>Yes Bank Ltd</w:t>
      </w:r>
      <w:r w:rsidR="00672B9A">
        <w:rPr>
          <w:rFonts w:asciiTheme="minorHAnsi" w:hAnsiTheme="minorHAnsi" w:cstheme="minorHAnsi"/>
          <w:noProof/>
          <w:lang w:val="en-IN" w:eastAsia="en-IN"/>
        </w:rPr>
        <w:t xml:space="preserve"> </w:t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 w:rsidRPr="00B75A2C">
        <w:rPr>
          <w:rFonts w:asciiTheme="minorHAnsi" w:hAnsiTheme="minorHAnsi" w:cstheme="minorHAnsi"/>
          <w:b/>
          <w:noProof/>
          <w:lang w:val="en-IN" w:eastAsia="en-IN"/>
        </w:rPr>
        <w:t>Apr 2011 to Oct 2015</w:t>
      </w:r>
      <w:r w:rsidR="008B3D1D"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672B9A" w:rsidRPr="00D90608" w:rsidRDefault="00304FA1" w:rsidP="00672B9A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672B9A" w:rsidRPr="00D90608">
        <w:rPr>
          <w:rFonts w:asciiTheme="minorHAnsi" w:hAnsiTheme="minorHAnsi" w:cstheme="minorHAnsi"/>
          <w:b/>
          <w:color w:val="575757"/>
        </w:rPr>
        <w:t>Designation</w:t>
      </w:r>
      <w:r w:rsidR="00672B9A" w:rsidRPr="00D90608">
        <w:rPr>
          <w:rFonts w:asciiTheme="minorHAnsi" w:hAnsiTheme="minorHAnsi" w:cstheme="minorHAnsi"/>
          <w:color w:val="575757"/>
        </w:rPr>
        <w:t>:</w:t>
      </w:r>
      <w:r w:rsidR="00672B9A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672B9A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672B9A" w:rsidRDefault="00672B9A" w:rsidP="00672B9A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</w:t>
      </w:r>
      <w:r w:rsidR="00304FA1">
        <w:rPr>
          <w:rFonts w:asciiTheme="minorHAnsi" w:hAnsiTheme="minorHAnsi" w:cstheme="minorHAnsi"/>
          <w:b/>
          <w:color w:val="575757"/>
        </w:rPr>
        <w:t xml:space="preserve">                               </w:t>
      </w:r>
      <w:r>
        <w:rPr>
          <w:rFonts w:asciiTheme="minorHAnsi" w:hAnsiTheme="minorHAnsi" w:cstheme="minorHAnsi"/>
          <w:b/>
          <w:color w:val="575757"/>
        </w:rPr>
        <w:t xml:space="preserve"> </w:t>
      </w:r>
      <w:r w:rsidR="00355F0F">
        <w:rPr>
          <w:rFonts w:asciiTheme="minorHAnsi" w:hAnsiTheme="minorHAnsi" w:cstheme="minorHAnsi"/>
          <w:b/>
          <w:color w:val="575757"/>
        </w:rPr>
        <w:t xml:space="preserve"> Roles and Responsibilities</w:t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</w:t>
      </w:r>
      <w:proofErr w:type="spellStart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Cheques</w:t>
      </w:r>
      <w:proofErr w:type="spellEnd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672B9A" w:rsidRP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672B9A" w:rsidRDefault="008B3D1D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          </w:t>
      </w:r>
    </w:p>
    <w:p w:rsidR="00672B9A" w:rsidRPr="00B75A2C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b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ab/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Kotak Mahindra Bank                                       </w:t>
      </w:r>
      <w:r w:rsidRPr="00B75A2C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>Oct 2008 to Mar 2010</w:t>
      </w:r>
      <w:r w:rsidR="008B3D1D"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672B9A" w:rsidRPr="00D90608" w:rsidRDefault="00672B9A" w:rsidP="00672B9A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</w:t>
      </w:r>
      <w:r w:rsidR="005A2945"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672B9A" w:rsidRDefault="00672B9A" w:rsidP="00355F0F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AC7F2F">
        <w:rPr>
          <w:rFonts w:asciiTheme="minorHAnsi" w:hAnsiTheme="minorHAnsi" w:cstheme="minorHAnsi"/>
          <w:b/>
          <w:color w:val="575757"/>
        </w:rPr>
        <w:t xml:space="preserve">                               </w:t>
      </w:r>
      <w:r w:rsidR="005A2945">
        <w:rPr>
          <w:rFonts w:asciiTheme="minorHAnsi" w:hAnsiTheme="minorHAnsi" w:cstheme="minorHAnsi"/>
          <w:b/>
          <w:color w:val="575757"/>
        </w:rPr>
        <w:t xml:space="preserve"> </w:t>
      </w:r>
      <w:r w:rsidR="00355F0F">
        <w:rPr>
          <w:rFonts w:asciiTheme="minorHAnsi" w:hAnsiTheme="minorHAnsi" w:cstheme="minorHAnsi"/>
          <w:b/>
          <w:color w:val="575757"/>
        </w:rPr>
        <w:t>Roles and Responsibilities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672B9A" w:rsidRPr="002F3C52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 Transactions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Funds Transfers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672B9A" w:rsidRP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Reviewing of BOD/EOD reports</w:t>
      </w:r>
    </w:p>
    <w:p w:rsidR="00B0269A" w:rsidRPr="00FD5CF6" w:rsidRDefault="008B3D1D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color w:val="575757"/>
        </w:rPr>
      </w:pPr>
      <w:r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  </w:t>
      </w:r>
      <w:r w:rsidR="00B0269A"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</w:t>
      </w:r>
      <w:r w:rsidR="00B0269A" w:rsidRPr="00FD5CF6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               </w:t>
      </w:r>
      <w:r w:rsidR="00B0269A" w:rsidRPr="00FD5CF6">
        <w:rPr>
          <w:rStyle w:val="span"/>
          <w:rFonts w:eastAsia="Century Gothic"/>
          <w:color w:val="616261"/>
          <w:sz w:val="22"/>
          <w:szCs w:val="22"/>
        </w:rPr>
        <w:t xml:space="preserve">  </w:t>
      </w:r>
    </w:p>
    <w:sectPr w:rsidR="00B0269A" w:rsidRPr="00FD5CF6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11C53"/>
    <w:rsid w:val="000C6BB4"/>
    <w:rsid w:val="00121F1C"/>
    <w:rsid w:val="00123A6C"/>
    <w:rsid w:val="00131652"/>
    <w:rsid w:val="00235D16"/>
    <w:rsid w:val="00276057"/>
    <w:rsid w:val="002E1E46"/>
    <w:rsid w:val="00304FA1"/>
    <w:rsid w:val="00355F0F"/>
    <w:rsid w:val="00357882"/>
    <w:rsid w:val="0040618E"/>
    <w:rsid w:val="004D47B9"/>
    <w:rsid w:val="005668C3"/>
    <w:rsid w:val="005759DE"/>
    <w:rsid w:val="005A2945"/>
    <w:rsid w:val="005B7AB3"/>
    <w:rsid w:val="005E73C0"/>
    <w:rsid w:val="00672B9A"/>
    <w:rsid w:val="006A3D27"/>
    <w:rsid w:val="006F55E1"/>
    <w:rsid w:val="006F6458"/>
    <w:rsid w:val="00766B29"/>
    <w:rsid w:val="00845D18"/>
    <w:rsid w:val="008463AD"/>
    <w:rsid w:val="00854D5D"/>
    <w:rsid w:val="008B3D1D"/>
    <w:rsid w:val="00AC7F2F"/>
    <w:rsid w:val="00B0269A"/>
    <w:rsid w:val="00B75A2C"/>
    <w:rsid w:val="00B83E61"/>
    <w:rsid w:val="00BE5638"/>
    <w:rsid w:val="00D25E0C"/>
    <w:rsid w:val="00D4746F"/>
    <w:rsid w:val="00D90608"/>
    <w:rsid w:val="00E52597"/>
    <w:rsid w:val="00E6443A"/>
    <w:rsid w:val="00EB3A16"/>
    <w:rsid w:val="00F73673"/>
    <w:rsid w:val="00FA5FBD"/>
    <w:rsid w:val="00FB63CE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A2CA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2025-04-10T07:38:00Z</dcterms:created>
  <dcterms:modified xsi:type="dcterms:W3CDTF">2025-04-10T08:04:00Z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